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758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0" w:afterAutospacing="0" w:line="380" w:lineRule="atLeast"/>
        <w:ind w:left="0" w:right="0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r>
        <w:rPr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EFF2F6"/>
          <w:vertAlign w:val="baseline"/>
        </w:rPr>
        <w:t>2025年第5批拟批准登记农药产品公示</w:t>
      </w:r>
    </w:p>
    <w:bookmarkEnd w:id="0"/>
    <w:p w14:paraId="5D2F33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16"/>
          <w:szCs w:val="16"/>
        </w:rPr>
      </w:pPr>
      <w:r>
        <w:rPr>
          <w:rFonts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EFF2F6"/>
          <w:vertAlign w:val="baseline"/>
        </w:rPr>
        <w:t>发布时间：2025-04-24</w:t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EFF2F6"/>
          <w:vertAlign w:val="baseline"/>
        </w:rPr>
        <w:t>来源：农业农村部农药检定所作者：综合审评处浏览次数：5465</w:t>
      </w:r>
    </w:p>
    <w:p w14:paraId="7CEB1C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根据《行政许可法》《农药管理条例》有关规定，现将第十届全国农药登记评审委员会第21次执行委员会议审议通过的申请登记的336个农药产品、223个登记变更农药产品相关信息予以公示。如对公示内容有异议，请在公示期内以传真或电子邮件形式实名反馈（包含反馈人姓名、所在单位及联系方式，对未实名反馈的，将不予以回复）。</w:t>
      </w:r>
    </w:p>
    <w:p w14:paraId="75A021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公示时间：2025年4月24日至2025年4月30日。</w:t>
      </w:r>
    </w:p>
    <w:p w14:paraId="785C3F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联系单位：农业农村部农药检定所综审处（北京市朝阳区麦子店街22号楼，邮编：100125）。</w:t>
      </w:r>
    </w:p>
    <w:p w14:paraId="278C31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传真：010－59194063</w:t>
      </w:r>
    </w:p>
    <w:p w14:paraId="2C2069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电子信箱：icamags＠agri.gov.cn。</w:t>
      </w:r>
    </w:p>
    <w:p w14:paraId="71F265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附件：</w:t>
      </w:r>
    </w:p>
    <w:p w14:paraId="1EC241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1. 拟批准登记农药产品名单</w:t>
      </w:r>
    </w:p>
    <w:p w14:paraId="0A7E15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2. 拟批准登记变更农药产品名单</w:t>
      </w:r>
    </w:p>
    <w:p w14:paraId="3F0D29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both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 </w:t>
      </w:r>
    </w:p>
    <w:p w14:paraId="7EB2D2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right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                                             农业农村部农药检定所</w:t>
      </w:r>
    </w:p>
    <w:p w14:paraId="2FEF5C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320" w:lineRule="atLeast"/>
        <w:ind w:left="0" w:right="0" w:firstLine="360"/>
        <w:jc w:val="right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                                                                        2025年4月24日    </w:t>
      </w:r>
    </w:p>
    <w:p w14:paraId="586895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附件:</w:t>
      </w:r>
    </w:p>
    <w:p w14:paraId="6482363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200" w:right="0" w:hanging="360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1A59A8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1A59A8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"http://www.chinapesticide.org.cn/nyupload/file/202504/620926e1-25df-4ee8-b9fc-8d68b845b928.xlsx" </w:instrText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1A59A8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default" w:ascii="MicrosoftYaHei" w:hAnsi="MicrosoftYaHei" w:eastAsia="MicrosoftYaHei" w:cs="MicrosoftYaHei"/>
          <w:i w:val="0"/>
          <w:iCs w:val="0"/>
          <w:caps w:val="0"/>
          <w:color w:val="1A59A8"/>
          <w:spacing w:val="0"/>
          <w:sz w:val="18"/>
          <w:szCs w:val="18"/>
          <w:u w:val="none"/>
          <w:bdr w:val="none" w:color="auto" w:sz="0" w:space="0"/>
          <w:vertAlign w:val="baseline"/>
        </w:rPr>
        <w:t>拟批准登记农药产品名单</w:t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1A59A8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</w:p>
    <w:p w14:paraId="406EB56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200" w:right="0" w:hanging="360"/>
        <w:textAlignment w:val="baseline"/>
        <w:rPr>
          <w:sz w:val="18"/>
          <w:szCs w:val="18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1A59A8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1A59A8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"http://www.chinapesticide.org.cn/nyupload/file/202504/8b0eb961-77d6-4e71-b391-bd6c2ec49fe8.xlsx" </w:instrText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1A59A8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default" w:ascii="MicrosoftYaHei" w:hAnsi="MicrosoftYaHei" w:eastAsia="MicrosoftYaHei" w:cs="MicrosoftYaHei"/>
          <w:i w:val="0"/>
          <w:iCs w:val="0"/>
          <w:caps w:val="0"/>
          <w:color w:val="1A59A8"/>
          <w:spacing w:val="0"/>
          <w:sz w:val="18"/>
          <w:szCs w:val="18"/>
          <w:u w:val="none"/>
          <w:bdr w:val="none" w:color="auto" w:sz="0" w:space="0"/>
          <w:vertAlign w:val="baseline"/>
        </w:rPr>
        <w:t>拟批准登记变更农药产品名单</w:t>
      </w: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1A59A8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</w:p>
    <w:p w14:paraId="579787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YaHei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F8801"/>
    <w:multiLevelType w:val="multilevel"/>
    <w:tmpl w:val="8D1F88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407</Characters>
  <Lines>0</Lines>
  <Paragraphs>0</Paragraphs>
  <TotalTime>0</TotalTime>
  <ScaleCrop>false</ScaleCrop>
  <LinksUpToDate>false</LinksUpToDate>
  <CharactersWithSpaces>531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2025-05-07T00:41:00Z</dcterms:created>
  <dc:creator>win10</dc:creator>
  <cp:lastModifiedBy>亿农浩瀚霍艳华</cp:lastModifiedBy>
  <dcterms:modified xsi:type="dcterms:W3CDTF">2025-05-07T00:41:11Z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eyJoZGlkIjoiZDViYjkyMTUwY2ZiYmJjZjRhMGY2MTdiMGQwZWRkZDQiLCJ1c2VySWQiOiIxNjk1NzY1MTQxIn0=</vt:lpwstr>
  </property>
  <property fmtid="{D5CDD505-2E9C-101B-9397-08002B2CF9AE}" pid="4" name="ICV">
    <vt:lpwstr>92876B7368564F2EAB8760C8AAC7A851_12</vt:lpwstr>
  </property>
</Properties>
</file>